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AF" w:rsidRDefault="0082303D" w:rsidP="0082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B2C884" wp14:editId="55C34500">
            <wp:simplePos x="0" y="0"/>
            <wp:positionH relativeFrom="column">
              <wp:posOffset>2515235</wp:posOffset>
            </wp:positionH>
            <wp:positionV relativeFrom="paragraph">
              <wp:posOffset>-683260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3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3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3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0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303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303D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2303D" w:rsidRPr="0082303D" w:rsidRDefault="0082303D" w:rsidP="0082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3D" w:rsidRPr="0082303D" w:rsidRDefault="0082303D" w:rsidP="0082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03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18.04.2016</w:t>
      </w:r>
      <w:r w:rsidRPr="00823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2303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353-р</w:t>
      </w:r>
      <w:r w:rsidRPr="0082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03D" w:rsidRPr="0082303D" w:rsidRDefault="0082303D" w:rsidP="00823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03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2303D" w:rsidRPr="0082303D" w:rsidRDefault="0082303D" w:rsidP="00823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303D" w:rsidRPr="009D6CAF" w:rsidRDefault="0082303D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CA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плане мероприятий («дорожной </w:t>
      </w:r>
      <w:proofErr w:type="gramEnd"/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карте»)</w:t>
      </w:r>
      <w:r w:rsidR="00C2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«Расширение возможностей </w:t>
      </w:r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субъектов</w:t>
      </w:r>
      <w:r w:rsidR="0082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</w:t>
      </w:r>
      <w:r w:rsidR="0082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закупкам организаций </w:t>
      </w:r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участием </w:t>
      </w:r>
    </w:p>
    <w:p w:rsidR="0082303D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2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D6CAF" w:rsidRPr="009D6CAF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2018 года»</w:t>
      </w:r>
    </w:p>
    <w:p w:rsidR="009D6CAF" w:rsidRPr="009D6CAF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CAF" w:rsidRPr="009D6CAF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2E91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2E91" w:rsidRPr="00E90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AC2E91" w:rsidRPr="008230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1346F">
        <w:rPr>
          <w:rFonts w:ascii="Times New Roman" w:hAnsi="Times New Roman" w:cs="Times New Roman"/>
          <w:sz w:val="28"/>
          <w:szCs w:val="28"/>
        </w:rPr>
        <w:t xml:space="preserve">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10590B">
        <w:rPr>
          <w:rFonts w:ascii="Times New Roman" w:hAnsi="Times New Roman" w:cs="Times New Roman"/>
          <w:sz w:val="28"/>
          <w:szCs w:val="28"/>
        </w:rPr>
        <w:t>распоряжением Правительства Ханты</w:t>
      </w:r>
      <w:r w:rsidR="0082303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Югры от 22 августа 2013 года </w:t>
      </w:r>
      <w:r w:rsidR="0010590B">
        <w:rPr>
          <w:rFonts w:ascii="Times New Roman" w:hAnsi="Times New Roman" w:cs="Times New Roman"/>
          <w:sz w:val="28"/>
          <w:szCs w:val="28"/>
        </w:rPr>
        <w:t>№ 430-рп</w:t>
      </w:r>
      <w:r w:rsidR="0050474E">
        <w:rPr>
          <w:rFonts w:ascii="Times New Roman" w:hAnsi="Times New Roman" w:cs="Times New Roman"/>
          <w:sz w:val="28"/>
          <w:szCs w:val="28"/>
        </w:rPr>
        <w:t xml:space="preserve"> «О пла</w:t>
      </w:r>
      <w:r w:rsidR="0082303D">
        <w:rPr>
          <w:rFonts w:ascii="Times New Roman" w:hAnsi="Times New Roman" w:cs="Times New Roman"/>
          <w:sz w:val="28"/>
          <w:szCs w:val="28"/>
        </w:rPr>
        <w:t>не мероприятий «</w:t>
      </w:r>
      <w:r w:rsidR="0050474E">
        <w:rPr>
          <w:rFonts w:ascii="Times New Roman" w:hAnsi="Times New Roman" w:cs="Times New Roman"/>
          <w:sz w:val="28"/>
          <w:szCs w:val="28"/>
        </w:rPr>
        <w:t>дорожной карте») «Расширение возможности доступа субъектов малого</w:t>
      </w:r>
      <w:r w:rsidR="0082303D">
        <w:rPr>
          <w:rFonts w:ascii="Times New Roman" w:hAnsi="Times New Roman" w:cs="Times New Roman"/>
          <w:sz w:val="28"/>
          <w:szCs w:val="28"/>
        </w:rPr>
        <w:t xml:space="preserve"> </w:t>
      </w:r>
      <w:r w:rsidR="0050474E">
        <w:rPr>
          <w:rFonts w:ascii="Times New Roman" w:hAnsi="Times New Roman" w:cs="Times New Roman"/>
          <w:sz w:val="28"/>
          <w:szCs w:val="28"/>
        </w:rPr>
        <w:t>и среднего предпринимательства Ханты-Мансийского автономного округа – Югры</w:t>
      </w:r>
      <w:r w:rsidR="00C27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474E">
        <w:rPr>
          <w:rFonts w:ascii="Times New Roman" w:hAnsi="Times New Roman" w:cs="Times New Roman"/>
          <w:sz w:val="28"/>
          <w:szCs w:val="28"/>
        </w:rPr>
        <w:t xml:space="preserve"> к закупкам организаций с государственным участием</w:t>
      </w:r>
      <w:r w:rsidR="0010590B">
        <w:rPr>
          <w:rFonts w:ascii="Times New Roman" w:hAnsi="Times New Roman" w:cs="Times New Roman"/>
          <w:sz w:val="28"/>
          <w:szCs w:val="28"/>
        </w:rPr>
        <w:t xml:space="preserve"> </w:t>
      </w:r>
      <w:r w:rsidR="0050474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период до 2018 года»,</w:t>
      </w:r>
      <w:r w:rsidR="00C27A8D">
        <w:rPr>
          <w:rFonts w:ascii="Times New Roman" w:hAnsi="Times New Roman" w:cs="Times New Roman"/>
          <w:sz w:val="28"/>
          <w:szCs w:val="28"/>
        </w:rPr>
        <w:t xml:space="preserve">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90CB3" w:rsidRPr="00E90CB3">
        <w:rPr>
          <w:rFonts w:ascii="Times New Roman" w:hAnsi="Times New Roman" w:cs="Times New Roman"/>
          <w:sz w:val="28"/>
          <w:szCs w:val="28"/>
        </w:rPr>
        <w:t>протокола заседания Совета по развитию малого</w:t>
      </w:r>
      <w:r w:rsidR="00C27A8D">
        <w:rPr>
          <w:rFonts w:ascii="Times New Roman" w:hAnsi="Times New Roman" w:cs="Times New Roman"/>
          <w:sz w:val="28"/>
          <w:szCs w:val="28"/>
        </w:rPr>
        <w:t xml:space="preserve"> </w:t>
      </w:r>
      <w:r w:rsidR="00E90CB3" w:rsidRPr="00E90CB3">
        <w:rPr>
          <w:rFonts w:ascii="Times New Roman" w:hAnsi="Times New Roman" w:cs="Times New Roman"/>
          <w:sz w:val="28"/>
          <w:szCs w:val="28"/>
        </w:rPr>
        <w:t>и среднего</w:t>
      </w:r>
      <w:proofErr w:type="gramEnd"/>
      <w:r w:rsidR="00E90CB3" w:rsidRPr="00E9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CB3" w:rsidRPr="00E90CB3">
        <w:rPr>
          <w:rFonts w:ascii="Times New Roman" w:hAnsi="Times New Roman" w:cs="Times New Roman"/>
          <w:sz w:val="28"/>
          <w:szCs w:val="28"/>
        </w:rPr>
        <w:t>предпринимательства в Хан</w:t>
      </w:r>
      <w:r w:rsidR="0082303D">
        <w:rPr>
          <w:rFonts w:ascii="Times New Roman" w:hAnsi="Times New Roman" w:cs="Times New Roman"/>
          <w:sz w:val="28"/>
          <w:szCs w:val="28"/>
        </w:rPr>
        <w:t xml:space="preserve">ты-Мансийском автономном округе – </w:t>
      </w:r>
      <w:r w:rsidR="00E90CB3" w:rsidRPr="00E90CB3">
        <w:rPr>
          <w:rFonts w:ascii="Times New Roman" w:hAnsi="Times New Roman" w:cs="Times New Roman"/>
          <w:sz w:val="28"/>
          <w:szCs w:val="28"/>
        </w:rPr>
        <w:t xml:space="preserve">Югре </w:t>
      </w:r>
      <w:r w:rsidR="00C27A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от </w:t>
      </w:r>
      <w:r w:rsidR="00E90CB3">
        <w:rPr>
          <w:rFonts w:ascii="Times New Roman" w:hAnsi="Times New Roman" w:cs="Times New Roman"/>
          <w:sz w:val="28"/>
          <w:szCs w:val="28"/>
        </w:rPr>
        <w:t>29 января 2016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 года, в целях создания благоприятного климата </w:t>
      </w:r>
      <w:r w:rsidR="00C27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для развития субъектов малого и среднего предпринимательства </w:t>
      </w:r>
      <w:r w:rsidR="00C27A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90CB3">
        <w:rPr>
          <w:rFonts w:ascii="Times New Roman" w:hAnsi="Times New Roman" w:cs="Times New Roman"/>
          <w:sz w:val="28"/>
          <w:szCs w:val="28"/>
        </w:rPr>
        <w:t>района</w:t>
      </w:r>
      <w:r w:rsidR="00AC2E91" w:rsidRPr="00E90CB3">
        <w:rPr>
          <w:rFonts w:ascii="Times New Roman" w:hAnsi="Times New Roman" w:cs="Times New Roman"/>
          <w:sz w:val="28"/>
          <w:szCs w:val="28"/>
        </w:rPr>
        <w:t>, снятия административных, финансовых</w:t>
      </w:r>
      <w:r w:rsidR="00C27A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и информационных барьеров для субъектов малого и среднего предпринимательства Ханты-Мансийского </w:t>
      </w:r>
      <w:r w:rsidR="00E90CB3">
        <w:rPr>
          <w:rFonts w:ascii="Times New Roman" w:hAnsi="Times New Roman" w:cs="Times New Roman"/>
          <w:sz w:val="28"/>
          <w:szCs w:val="28"/>
        </w:rPr>
        <w:t>района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 при участии в закупках товаров, работ, услуг отдельными видами организаций с </w:t>
      </w:r>
      <w:r w:rsidR="00E90CB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C2E91" w:rsidRPr="00E90CB3">
        <w:rPr>
          <w:rFonts w:ascii="Times New Roman" w:hAnsi="Times New Roman" w:cs="Times New Roman"/>
          <w:sz w:val="28"/>
          <w:szCs w:val="28"/>
        </w:rPr>
        <w:t xml:space="preserve">участием Ханты-Мансийского </w:t>
      </w:r>
      <w:r w:rsidR="00E90CB3">
        <w:rPr>
          <w:rFonts w:ascii="Times New Roman" w:hAnsi="Times New Roman" w:cs="Times New Roman"/>
          <w:sz w:val="28"/>
          <w:szCs w:val="28"/>
        </w:rPr>
        <w:t>района</w:t>
      </w:r>
      <w:r w:rsidR="00AC2E91" w:rsidRPr="00E90C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303D" w:rsidRPr="00E90CB3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E91" w:rsidRPr="00E90CB3" w:rsidRDefault="00AC2E91" w:rsidP="00823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CB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82303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82303D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«</w:t>
      </w:r>
      <w:r w:rsidRPr="00E90CB3">
        <w:rPr>
          <w:rFonts w:ascii="Times New Roman" w:hAnsi="Times New Roman" w:cs="Times New Roman"/>
          <w:sz w:val="28"/>
          <w:szCs w:val="28"/>
        </w:rPr>
        <w:t xml:space="preserve">Расширение возможности доступа субъектов малого и среднего предпринимательства Ханты-Мансийского </w:t>
      </w:r>
      <w:r w:rsidR="00E90CB3">
        <w:rPr>
          <w:rFonts w:ascii="Times New Roman" w:hAnsi="Times New Roman" w:cs="Times New Roman"/>
          <w:sz w:val="28"/>
          <w:szCs w:val="28"/>
        </w:rPr>
        <w:t>района</w:t>
      </w:r>
      <w:r w:rsidRPr="00E90CB3">
        <w:rPr>
          <w:rFonts w:ascii="Times New Roman" w:hAnsi="Times New Roman" w:cs="Times New Roman"/>
          <w:sz w:val="28"/>
          <w:szCs w:val="28"/>
        </w:rPr>
        <w:t xml:space="preserve"> к закупкам организаций </w:t>
      </w:r>
      <w:r w:rsidRPr="00E90CB3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E90CB3">
        <w:rPr>
          <w:rFonts w:ascii="Times New Roman" w:hAnsi="Times New Roman" w:cs="Times New Roman"/>
          <w:sz w:val="28"/>
          <w:szCs w:val="28"/>
        </w:rPr>
        <w:t>муниципальным</w:t>
      </w:r>
      <w:r w:rsidRPr="00E90CB3">
        <w:rPr>
          <w:rFonts w:ascii="Times New Roman" w:hAnsi="Times New Roman" w:cs="Times New Roman"/>
          <w:sz w:val="28"/>
          <w:szCs w:val="28"/>
        </w:rPr>
        <w:t xml:space="preserve"> участием Ханты-Мансийского </w:t>
      </w:r>
      <w:r w:rsidR="00E90C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90CB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82303D">
        <w:rPr>
          <w:rFonts w:ascii="Times New Roman" w:hAnsi="Times New Roman" w:cs="Times New Roman"/>
          <w:sz w:val="28"/>
          <w:szCs w:val="28"/>
        </w:rPr>
        <w:t xml:space="preserve">                    до 2018 года» (далее – «дорожная карта»</w:t>
      </w:r>
      <w:r w:rsidRPr="00E90CB3">
        <w:rPr>
          <w:rFonts w:ascii="Times New Roman" w:hAnsi="Times New Roman" w:cs="Times New Roman"/>
          <w:sz w:val="28"/>
          <w:szCs w:val="28"/>
        </w:rPr>
        <w:t>).</w:t>
      </w:r>
    </w:p>
    <w:p w:rsidR="00E90CB3" w:rsidRPr="00E90CB3" w:rsidRDefault="00563097" w:rsidP="00D61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303D">
        <w:rPr>
          <w:rFonts w:ascii="Times New Roman" w:hAnsi="Times New Roman" w:cs="Times New Roman"/>
          <w:sz w:val="28"/>
          <w:szCs w:val="28"/>
        </w:rPr>
        <w:t xml:space="preserve"> </w:t>
      </w:r>
      <w:r w:rsidR="009370E0">
        <w:rPr>
          <w:rFonts w:ascii="Times New Roman" w:hAnsi="Times New Roman" w:cs="Times New Roman"/>
          <w:sz w:val="28"/>
          <w:szCs w:val="28"/>
        </w:rPr>
        <w:t>О</w:t>
      </w:r>
      <w:r w:rsidR="00E90CB3" w:rsidRPr="00E90CB3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9370E0">
        <w:rPr>
          <w:rFonts w:ascii="Times New Roman" w:hAnsi="Times New Roman" w:cs="Times New Roman"/>
          <w:sz w:val="28"/>
          <w:szCs w:val="28"/>
        </w:rPr>
        <w:t>администрации</w:t>
      </w:r>
      <w:r w:rsidR="00E90CB3" w:rsidRPr="00E90CB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9370E0">
        <w:rPr>
          <w:rFonts w:ascii="Times New Roman" w:hAnsi="Times New Roman" w:cs="Times New Roman"/>
          <w:sz w:val="28"/>
          <w:szCs w:val="28"/>
        </w:rPr>
        <w:t>района</w:t>
      </w:r>
      <w:r w:rsidR="00E90CB3" w:rsidRPr="00E90CB3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</w:t>
      </w:r>
      <w:hyperlink w:anchor="Par37" w:history="1">
        <w:r w:rsidR="0082303D">
          <w:rPr>
            <w:rFonts w:ascii="Times New Roman" w:hAnsi="Times New Roman" w:cs="Times New Roman"/>
            <w:sz w:val="28"/>
            <w:szCs w:val="28"/>
          </w:rPr>
          <w:t>«дорожной</w:t>
        </w:r>
      </w:hyperlink>
      <w:r w:rsidR="0082303D">
        <w:rPr>
          <w:rFonts w:ascii="Times New Roman" w:hAnsi="Times New Roman" w:cs="Times New Roman"/>
          <w:sz w:val="28"/>
          <w:szCs w:val="28"/>
        </w:rPr>
        <w:t xml:space="preserve"> карты»</w:t>
      </w:r>
      <w:r w:rsidR="002D59CA">
        <w:rPr>
          <w:rFonts w:ascii="Times New Roman" w:hAnsi="Times New Roman" w:cs="Times New Roman"/>
          <w:sz w:val="28"/>
          <w:szCs w:val="28"/>
        </w:rPr>
        <w:t>,</w:t>
      </w:r>
      <w:r w:rsidR="0082303D">
        <w:rPr>
          <w:rFonts w:ascii="Times New Roman" w:hAnsi="Times New Roman" w:cs="Times New Roman"/>
          <w:sz w:val="28"/>
          <w:szCs w:val="28"/>
        </w:rPr>
        <w:t xml:space="preserve"> ежеквартально                     </w:t>
      </w:r>
      <w:r w:rsidR="00E90CB3" w:rsidRPr="00E90CB3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 кварталом, представлять </w:t>
      </w:r>
      <w:r w:rsidR="008230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0CB3" w:rsidRPr="00E90CB3">
        <w:rPr>
          <w:rFonts w:ascii="Times New Roman" w:hAnsi="Times New Roman" w:cs="Times New Roman"/>
          <w:sz w:val="28"/>
          <w:szCs w:val="28"/>
        </w:rPr>
        <w:t xml:space="preserve">в </w:t>
      </w:r>
      <w:r w:rsidR="009370E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70840">
        <w:rPr>
          <w:rFonts w:ascii="Times New Roman" w:hAnsi="Times New Roman" w:cs="Times New Roman"/>
          <w:sz w:val="28"/>
          <w:szCs w:val="28"/>
        </w:rPr>
        <w:t>экономической политики администрации Ханты-Мансийского района</w:t>
      </w:r>
      <w:r w:rsidR="00770840" w:rsidRPr="00E90CB3">
        <w:rPr>
          <w:rFonts w:ascii="Times New Roman" w:hAnsi="Times New Roman" w:cs="Times New Roman"/>
          <w:sz w:val="28"/>
          <w:szCs w:val="28"/>
        </w:rPr>
        <w:t xml:space="preserve"> </w:t>
      </w:r>
      <w:r w:rsidR="0082303D">
        <w:rPr>
          <w:rFonts w:ascii="Times New Roman" w:hAnsi="Times New Roman" w:cs="Times New Roman"/>
          <w:sz w:val="28"/>
          <w:szCs w:val="28"/>
        </w:rPr>
        <w:t>информацию о ходе реализации «дорожной карты»</w:t>
      </w:r>
      <w:r w:rsidR="00E90CB3" w:rsidRPr="00E90CB3">
        <w:rPr>
          <w:rFonts w:ascii="Times New Roman" w:hAnsi="Times New Roman" w:cs="Times New Roman"/>
          <w:sz w:val="28"/>
          <w:szCs w:val="28"/>
        </w:rPr>
        <w:t>.</w:t>
      </w:r>
    </w:p>
    <w:p w:rsidR="00E90CB3" w:rsidRPr="00E90CB3" w:rsidRDefault="00E90CB3" w:rsidP="00823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CB3">
        <w:rPr>
          <w:rFonts w:ascii="Times New Roman" w:hAnsi="Times New Roman" w:cs="Times New Roman"/>
          <w:sz w:val="28"/>
          <w:szCs w:val="28"/>
        </w:rPr>
        <w:t xml:space="preserve">3. </w:t>
      </w:r>
      <w:r w:rsidR="009370E0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770840">
        <w:rPr>
          <w:rFonts w:ascii="Times New Roman" w:hAnsi="Times New Roman" w:cs="Times New Roman"/>
          <w:sz w:val="28"/>
          <w:szCs w:val="28"/>
        </w:rPr>
        <w:t>экономической политики администрации Ханты-Мансийского района</w:t>
      </w:r>
      <w:r w:rsidRPr="00E90CB3">
        <w:rPr>
          <w:rFonts w:ascii="Times New Roman" w:hAnsi="Times New Roman" w:cs="Times New Roman"/>
          <w:sz w:val="28"/>
          <w:szCs w:val="28"/>
        </w:rPr>
        <w:t xml:space="preserve"> ежегодно осуществлять мониторинг исполнения </w:t>
      </w:r>
      <w:hyperlink w:anchor="Par37" w:history="1">
        <w:r w:rsidR="0082303D">
          <w:rPr>
            <w:rFonts w:ascii="Times New Roman" w:hAnsi="Times New Roman" w:cs="Times New Roman"/>
            <w:sz w:val="28"/>
            <w:szCs w:val="28"/>
          </w:rPr>
          <w:t>«дорожной</w:t>
        </w:r>
      </w:hyperlink>
      <w:r w:rsidR="0082303D">
        <w:rPr>
          <w:rFonts w:ascii="Times New Roman" w:hAnsi="Times New Roman" w:cs="Times New Roman"/>
          <w:sz w:val="28"/>
          <w:szCs w:val="28"/>
        </w:rPr>
        <w:t xml:space="preserve"> карты»</w:t>
      </w:r>
      <w:r w:rsidR="00770840">
        <w:rPr>
          <w:rFonts w:ascii="Times New Roman" w:hAnsi="Times New Roman" w:cs="Times New Roman"/>
          <w:sz w:val="28"/>
          <w:szCs w:val="28"/>
        </w:rPr>
        <w:t xml:space="preserve"> </w:t>
      </w:r>
      <w:r w:rsidRPr="00E90CB3">
        <w:rPr>
          <w:rFonts w:ascii="Times New Roman" w:hAnsi="Times New Roman" w:cs="Times New Roman"/>
          <w:sz w:val="28"/>
          <w:szCs w:val="28"/>
        </w:rPr>
        <w:t>и докладыва</w:t>
      </w:r>
      <w:r w:rsidR="009370E0">
        <w:rPr>
          <w:rFonts w:ascii="Times New Roman" w:hAnsi="Times New Roman" w:cs="Times New Roman"/>
          <w:sz w:val="28"/>
          <w:szCs w:val="28"/>
        </w:rPr>
        <w:t>ть о результатах на заседаниях с</w:t>
      </w:r>
      <w:r w:rsidRPr="00E90CB3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230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0CB3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C937C6">
        <w:rPr>
          <w:rFonts w:ascii="Times New Roman" w:hAnsi="Times New Roman" w:cs="Times New Roman"/>
          <w:sz w:val="28"/>
          <w:szCs w:val="28"/>
        </w:rPr>
        <w:t>при администрации Ханты-Мансийского</w:t>
      </w:r>
      <w:r w:rsidRPr="00E90CB3">
        <w:rPr>
          <w:rFonts w:ascii="Times New Roman" w:hAnsi="Times New Roman" w:cs="Times New Roman"/>
          <w:sz w:val="28"/>
          <w:szCs w:val="28"/>
        </w:rPr>
        <w:t xml:space="preserve"> </w:t>
      </w:r>
      <w:r w:rsidR="00C937C6">
        <w:rPr>
          <w:rFonts w:ascii="Times New Roman" w:hAnsi="Times New Roman" w:cs="Times New Roman"/>
          <w:sz w:val="28"/>
          <w:szCs w:val="28"/>
        </w:rPr>
        <w:t>района</w:t>
      </w:r>
      <w:r w:rsidR="00676D86">
        <w:rPr>
          <w:rFonts w:ascii="Times New Roman" w:hAnsi="Times New Roman" w:cs="Times New Roman"/>
          <w:sz w:val="28"/>
          <w:szCs w:val="28"/>
        </w:rPr>
        <w:t>.</w:t>
      </w:r>
    </w:p>
    <w:p w:rsidR="00E90CB3" w:rsidRPr="00E90CB3" w:rsidRDefault="00E90CB3" w:rsidP="00823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CB3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DA0B4F">
        <w:rPr>
          <w:rFonts w:ascii="Times New Roman" w:hAnsi="Times New Roman" w:cs="Times New Roman"/>
          <w:sz w:val="28"/>
          <w:szCs w:val="28"/>
        </w:rPr>
        <w:t>главам сельских поселений</w:t>
      </w:r>
      <w:r w:rsidRPr="00E90CB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A0B4F">
        <w:rPr>
          <w:rFonts w:ascii="Times New Roman" w:hAnsi="Times New Roman" w:cs="Times New Roman"/>
          <w:sz w:val="28"/>
          <w:szCs w:val="28"/>
        </w:rPr>
        <w:t>района</w:t>
      </w:r>
      <w:r w:rsidRPr="00E90CB3">
        <w:rPr>
          <w:rFonts w:ascii="Times New Roman" w:hAnsi="Times New Roman" w:cs="Times New Roman"/>
          <w:sz w:val="28"/>
          <w:szCs w:val="28"/>
        </w:rPr>
        <w:t xml:space="preserve"> утвердить му</w:t>
      </w:r>
      <w:r w:rsidR="0082303D">
        <w:rPr>
          <w:rFonts w:ascii="Times New Roman" w:hAnsi="Times New Roman" w:cs="Times New Roman"/>
          <w:sz w:val="28"/>
          <w:szCs w:val="28"/>
        </w:rPr>
        <w:t>ниципальные планы мероприятий («дорожные карты») «</w:t>
      </w:r>
      <w:r w:rsidRPr="00E90CB3">
        <w:rPr>
          <w:rFonts w:ascii="Times New Roman" w:hAnsi="Times New Roman" w:cs="Times New Roman"/>
          <w:sz w:val="28"/>
          <w:szCs w:val="28"/>
        </w:rPr>
        <w:t xml:space="preserve">Расширение возможности доступа субъектов малого и среднего предпринимательства Ханты-Мансийского </w:t>
      </w:r>
      <w:r w:rsidR="00DA0B4F">
        <w:rPr>
          <w:rFonts w:ascii="Times New Roman" w:hAnsi="Times New Roman" w:cs="Times New Roman"/>
          <w:sz w:val="28"/>
          <w:szCs w:val="28"/>
        </w:rPr>
        <w:t>района</w:t>
      </w:r>
      <w:r w:rsidRPr="00E90CB3">
        <w:rPr>
          <w:rFonts w:ascii="Times New Roman" w:hAnsi="Times New Roman" w:cs="Times New Roman"/>
          <w:sz w:val="28"/>
          <w:szCs w:val="28"/>
        </w:rPr>
        <w:t xml:space="preserve"> к закупкам организаций с муни</w:t>
      </w:r>
      <w:r w:rsidR="0082303D">
        <w:rPr>
          <w:rFonts w:ascii="Times New Roman" w:hAnsi="Times New Roman" w:cs="Times New Roman"/>
          <w:sz w:val="28"/>
          <w:szCs w:val="28"/>
        </w:rPr>
        <w:t>ципальным участием»</w:t>
      </w:r>
      <w:r w:rsidRPr="00E90CB3">
        <w:rPr>
          <w:rFonts w:ascii="Times New Roman" w:hAnsi="Times New Roman" w:cs="Times New Roman"/>
          <w:sz w:val="28"/>
          <w:szCs w:val="28"/>
        </w:rPr>
        <w:t>.</w:t>
      </w:r>
    </w:p>
    <w:p w:rsidR="009D6CAF" w:rsidRDefault="00C937C6" w:rsidP="0082303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CAF" w:rsidRPr="009D6CAF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              и разместить на официальном сайте администрации Ханты-Мансийского района.</w:t>
      </w:r>
    </w:p>
    <w:p w:rsidR="00063194" w:rsidRPr="00063194" w:rsidRDefault="00063194" w:rsidP="0082303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36B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7836B1" w:rsidRPr="00AA5841">
        <w:rPr>
          <w:rFonts w:ascii="Times New Roman" w:hAnsi="Times New Roman" w:cs="Times New Roman"/>
          <w:sz w:val="28"/>
          <w:szCs w:val="28"/>
        </w:rPr>
        <w:t>п</w:t>
      </w:r>
      <w:r w:rsidRPr="00AA5841">
        <w:rPr>
          <w:rFonts w:ascii="Times New Roman" w:hAnsi="Times New Roman" w:cs="Times New Roman"/>
          <w:sz w:val="28"/>
          <w:szCs w:val="28"/>
        </w:rPr>
        <w:t>оручение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Ханты-Мансийского района от </w:t>
      </w:r>
      <w:r w:rsidR="0082303D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Pr="00063194">
        <w:rPr>
          <w:rFonts w:ascii="Times New Roman" w:hAnsi="Times New Roman" w:cs="Times New Roman"/>
          <w:sz w:val="28"/>
          <w:szCs w:val="28"/>
        </w:rPr>
        <w:t>2015</w:t>
      </w:r>
      <w:r w:rsidR="00823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9CA">
        <w:rPr>
          <w:rFonts w:ascii="Times New Roman" w:hAnsi="Times New Roman" w:cs="Times New Roman"/>
          <w:sz w:val="28"/>
          <w:szCs w:val="28"/>
        </w:rPr>
        <w:t xml:space="preserve"> № 9</w:t>
      </w:r>
      <w:r w:rsidR="00AA5841">
        <w:rPr>
          <w:sz w:val="28"/>
          <w:szCs w:val="28"/>
        </w:rPr>
        <w:t>.</w:t>
      </w:r>
    </w:p>
    <w:p w:rsidR="009D6CAF" w:rsidRPr="009D6CAF" w:rsidRDefault="00063194" w:rsidP="0082303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0A4">
        <w:rPr>
          <w:rFonts w:ascii="Times New Roman" w:hAnsi="Times New Roman" w:cs="Times New Roman"/>
          <w:sz w:val="28"/>
          <w:szCs w:val="28"/>
        </w:rPr>
        <w:t>.</w:t>
      </w:r>
      <w:r w:rsidR="00A7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CAF" w:rsidRPr="009D6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CAF" w:rsidRPr="009D6CA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                                 на замести</w:t>
      </w:r>
      <w:r w:rsidR="00C937C6">
        <w:rPr>
          <w:rFonts w:ascii="Times New Roman" w:hAnsi="Times New Roman" w:cs="Times New Roman"/>
          <w:sz w:val="28"/>
          <w:szCs w:val="28"/>
        </w:rPr>
        <w:t>теля главы администрации района</w:t>
      </w:r>
      <w:r w:rsidR="00FC7E29">
        <w:rPr>
          <w:rFonts w:ascii="Times New Roman" w:hAnsi="Times New Roman" w:cs="Times New Roman"/>
          <w:sz w:val="28"/>
          <w:szCs w:val="28"/>
        </w:rPr>
        <w:t>,</w:t>
      </w:r>
      <w:r w:rsidR="00C937C6">
        <w:rPr>
          <w:rFonts w:ascii="Times New Roman" w:hAnsi="Times New Roman" w:cs="Times New Roman"/>
          <w:sz w:val="28"/>
          <w:szCs w:val="28"/>
        </w:rPr>
        <w:t xml:space="preserve"> </w:t>
      </w:r>
      <w:r w:rsidR="00770840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82303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7680A">
        <w:rPr>
          <w:rFonts w:ascii="Times New Roman" w:hAnsi="Times New Roman" w:cs="Times New Roman"/>
          <w:sz w:val="28"/>
          <w:szCs w:val="28"/>
        </w:rPr>
        <w:t>комитет</w:t>
      </w:r>
      <w:r w:rsidR="0082303D">
        <w:rPr>
          <w:rFonts w:ascii="Times New Roman" w:hAnsi="Times New Roman" w:cs="Times New Roman"/>
          <w:sz w:val="28"/>
          <w:szCs w:val="28"/>
        </w:rPr>
        <w:t>а</w:t>
      </w:r>
      <w:r w:rsidR="00C7680A">
        <w:rPr>
          <w:rFonts w:ascii="Times New Roman" w:hAnsi="Times New Roman" w:cs="Times New Roman"/>
          <w:sz w:val="28"/>
          <w:szCs w:val="28"/>
        </w:rPr>
        <w:t xml:space="preserve"> экономической политики.</w:t>
      </w:r>
    </w:p>
    <w:p w:rsidR="009D6CAF" w:rsidRPr="009D6CAF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CAF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2303D" w:rsidRPr="009D6CAF" w:rsidRDefault="0082303D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Р.Н.Ерышев</w:t>
      </w:r>
      <w:proofErr w:type="spellEnd"/>
    </w:p>
    <w:p w:rsidR="009D6CAF" w:rsidRPr="009D6CAF" w:rsidRDefault="009D6CAF" w:rsidP="008230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03D" w:rsidRDefault="0082303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A8D" w:rsidRDefault="00C27A8D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A53645" w:rsidRPr="00113F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A53645" w:rsidRPr="00113F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от </w:t>
      </w:r>
      <w:r w:rsidR="009548E7">
        <w:rPr>
          <w:rFonts w:ascii="Times New Roman" w:hAnsi="Times New Roman" w:cs="Times New Roman"/>
          <w:sz w:val="28"/>
          <w:szCs w:val="28"/>
        </w:rPr>
        <w:t>18.04.</w:t>
      </w:r>
      <w:r w:rsidR="00A53645" w:rsidRPr="00113F98">
        <w:rPr>
          <w:rFonts w:ascii="Times New Roman" w:hAnsi="Times New Roman" w:cs="Times New Roman"/>
          <w:sz w:val="28"/>
          <w:szCs w:val="28"/>
        </w:rPr>
        <w:t>2016</w:t>
      </w:r>
      <w:r w:rsidR="009548E7">
        <w:rPr>
          <w:rFonts w:ascii="Times New Roman" w:hAnsi="Times New Roman" w:cs="Times New Roman"/>
          <w:sz w:val="28"/>
          <w:szCs w:val="28"/>
        </w:rPr>
        <w:t xml:space="preserve"> № 353</w:t>
      </w:r>
      <w:r w:rsidR="00A53645" w:rsidRPr="00113F98">
        <w:rPr>
          <w:rFonts w:ascii="Times New Roman" w:hAnsi="Times New Roman" w:cs="Times New Roman"/>
          <w:sz w:val="28"/>
          <w:szCs w:val="28"/>
        </w:rPr>
        <w:t>-р</w:t>
      </w: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1" w:name="Par37"/>
      <w:bookmarkEnd w:id="1"/>
    </w:p>
    <w:p w:rsidR="00A53645" w:rsidRPr="00113F98" w:rsidRDefault="00A53645" w:rsidP="0082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9D3D9F" w:rsidRPr="00113F98" w:rsidRDefault="00A53645" w:rsidP="0082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«Расширение возможностей доступа субъектов</w:t>
      </w:r>
      <w:r w:rsidR="009D3D9F" w:rsidRPr="00113F98">
        <w:rPr>
          <w:rFonts w:ascii="Times New Roman" w:hAnsi="Times New Roman" w:cs="Times New Roman"/>
          <w:sz w:val="28"/>
          <w:szCs w:val="28"/>
        </w:rPr>
        <w:t xml:space="preserve"> </w:t>
      </w:r>
      <w:r w:rsidRPr="00113F98">
        <w:rPr>
          <w:rFonts w:ascii="Times New Roman" w:hAnsi="Times New Roman" w:cs="Times New Roman"/>
          <w:sz w:val="28"/>
          <w:szCs w:val="28"/>
        </w:rPr>
        <w:t xml:space="preserve">малого </w:t>
      </w:r>
    </w:p>
    <w:p w:rsidR="009548E7" w:rsidRDefault="00A53645" w:rsidP="0082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и среднего предпринимательства Ханты-Мансийского района к закупкам организаций с</w:t>
      </w:r>
      <w:r w:rsidR="009D3D9F" w:rsidRPr="00113F98">
        <w:rPr>
          <w:rFonts w:ascii="Times New Roman" w:hAnsi="Times New Roman" w:cs="Times New Roman"/>
          <w:sz w:val="28"/>
          <w:szCs w:val="28"/>
        </w:rPr>
        <w:t xml:space="preserve"> </w:t>
      </w:r>
      <w:r w:rsidRPr="00113F98">
        <w:rPr>
          <w:rFonts w:ascii="Times New Roman" w:hAnsi="Times New Roman" w:cs="Times New Roman"/>
          <w:sz w:val="28"/>
          <w:szCs w:val="28"/>
        </w:rPr>
        <w:t>муниципальным участием Ханты-Мансийского</w:t>
      </w:r>
      <w:r w:rsidR="009D3D9F" w:rsidRPr="00113F98">
        <w:rPr>
          <w:rFonts w:ascii="Times New Roman" w:hAnsi="Times New Roman" w:cs="Times New Roman"/>
          <w:sz w:val="28"/>
          <w:szCs w:val="28"/>
        </w:rPr>
        <w:t xml:space="preserve"> </w:t>
      </w:r>
      <w:r w:rsidRPr="00113F9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53645" w:rsidRPr="00113F98" w:rsidRDefault="00A53645" w:rsidP="0082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на период до 2018 года»</w:t>
      </w: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113F98">
        <w:rPr>
          <w:rFonts w:ascii="Times New Roman" w:hAnsi="Times New Roman" w:cs="Times New Roman"/>
          <w:sz w:val="28"/>
          <w:szCs w:val="28"/>
        </w:rPr>
        <w:t>I. Общее описание</w:t>
      </w:r>
    </w:p>
    <w:p w:rsidR="009D6CAF" w:rsidRPr="00113F98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DF2" w:rsidRPr="00113F98" w:rsidRDefault="009548E7" w:rsidP="00954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«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Расширение возможности доступа субъектов малого и среднего предпринимательства Ханты-Мансийского </w:t>
      </w:r>
      <w:r w:rsidR="009D3D9F" w:rsidRPr="00113F98">
        <w:rPr>
          <w:rFonts w:ascii="Times New Roman" w:hAnsi="Times New Roman" w:cs="Times New Roman"/>
          <w:sz w:val="28"/>
          <w:szCs w:val="28"/>
        </w:rPr>
        <w:t>района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к закупкам организаций с </w:t>
      </w:r>
      <w:r w:rsidR="009D3D9F" w:rsidRPr="00113F98">
        <w:rPr>
          <w:rFonts w:ascii="Times New Roman" w:hAnsi="Times New Roman" w:cs="Times New Roman"/>
          <w:sz w:val="28"/>
          <w:szCs w:val="28"/>
        </w:rPr>
        <w:t>муниципальным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участием Ханты-Мансийского </w:t>
      </w:r>
      <w:r w:rsidR="009D3D9F" w:rsidRPr="00113F9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2018 года» (далее – «дорожная карта»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) направлен на создание благоприятного климата для субъектов малого и среднего предпринимательства Ханты-Мансийского </w:t>
      </w:r>
      <w:r w:rsidR="00DB3D2A" w:rsidRPr="00113F98">
        <w:rPr>
          <w:rFonts w:ascii="Times New Roman" w:hAnsi="Times New Roman" w:cs="Times New Roman"/>
          <w:sz w:val="28"/>
          <w:szCs w:val="28"/>
        </w:rPr>
        <w:t>района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, снятие административных, финансовых и информационных барьеров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r w:rsidR="006D0B98" w:rsidRPr="00113F9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в закупках организаций</w:t>
      </w:r>
      <w:proofErr w:type="gramEnd"/>
      <w:r w:rsidR="009D6CAF" w:rsidRPr="00113F98">
        <w:rPr>
          <w:rFonts w:ascii="Times New Roman" w:hAnsi="Times New Roman" w:cs="Times New Roman"/>
          <w:sz w:val="28"/>
          <w:szCs w:val="28"/>
        </w:rPr>
        <w:t xml:space="preserve"> с </w:t>
      </w:r>
      <w:r w:rsidR="006D0B98" w:rsidRPr="00113F98">
        <w:rPr>
          <w:rFonts w:ascii="Times New Roman" w:hAnsi="Times New Roman" w:cs="Times New Roman"/>
          <w:sz w:val="28"/>
          <w:szCs w:val="28"/>
        </w:rPr>
        <w:t>муниципальным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="006D0B98" w:rsidRPr="00113F9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заказчики), расширение доступа бизнеса к закупкам и организацию более простых, прозрачных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6CAF" w:rsidRPr="00113F98">
        <w:rPr>
          <w:rFonts w:ascii="Times New Roman" w:hAnsi="Times New Roman" w:cs="Times New Roman"/>
          <w:sz w:val="28"/>
          <w:szCs w:val="28"/>
        </w:rPr>
        <w:t>и эффективных закупочных процедур</w:t>
      </w:r>
      <w:r w:rsidR="006D0B98" w:rsidRPr="00113F98">
        <w:rPr>
          <w:rFonts w:ascii="Times New Roman" w:hAnsi="Times New Roman" w:cs="Times New Roman"/>
          <w:sz w:val="28"/>
          <w:szCs w:val="28"/>
        </w:rPr>
        <w:t>,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а также доступа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CAF" w:rsidRPr="00113F98">
        <w:rPr>
          <w:rFonts w:ascii="Times New Roman" w:hAnsi="Times New Roman" w:cs="Times New Roman"/>
          <w:sz w:val="28"/>
          <w:szCs w:val="28"/>
        </w:rPr>
        <w:t>и среднего предпринимательства к выполнению работ</w:t>
      </w:r>
      <w:r w:rsidR="001D4DF2" w:rsidRPr="00113F98">
        <w:rPr>
          <w:rFonts w:ascii="Times New Roman" w:hAnsi="Times New Roman" w:cs="Times New Roman"/>
          <w:sz w:val="28"/>
          <w:szCs w:val="28"/>
        </w:rPr>
        <w:t>, услуг заказчиков.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BC1" w:rsidRPr="00113F98" w:rsidRDefault="009548E7" w:rsidP="00954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«дорожной карты»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распространяются на </w:t>
      </w:r>
      <w:r w:rsidR="00EF1BC1" w:rsidRPr="00113F9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D6CAF" w:rsidRPr="00113F98">
        <w:rPr>
          <w:rFonts w:ascii="Times New Roman" w:hAnsi="Times New Roman" w:cs="Times New Roman"/>
          <w:sz w:val="28"/>
          <w:szCs w:val="28"/>
        </w:rPr>
        <w:t>зак</w:t>
      </w:r>
      <w:r w:rsidR="00EF1BC1" w:rsidRPr="00113F98">
        <w:rPr>
          <w:rFonts w:ascii="Times New Roman" w:hAnsi="Times New Roman" w:cs="Times New Roman"/>
          <w:sz w:val="28"/>
          <w:szCs w:val="28"/>
        </w:rPr>
        <w:t xml:space="preserve">азчиков: муниципальные предприятия, </w:t>
      </w:r>
      <w:r w:rsidR="001B790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F1BC1" w:rsidRPr="00113F98">
        <w:rPr>
          <w:rFonts w:ascii="Times New Roman" w:hAnsi="Times New Roman" w:cs="Times New Roman"/>
          <w:sz w:val="28"/>
          <w:szCs w:val="28"/>
        </w:rPr>
        <w:t>учреждения, организации, участником (акционером) кот</w:t>
      </w:r>
      <w:r w:rsidR="004B2F29" w:rsidRPr="00113F98">
        <w:rPr>
          <w:rFonts w:ascii="Times New Roman" w:hAnsi="Times New Roman" w:cs="Times New Roman"/>
          <w:sz w:val="28"/>
          <w:szCs w:val="28"/>
        </w:rPr>
        <w:t>о</w:t>
      </w:r>
      <w:r w:rsidR="00EF1BC1" w:rsidRPr="00113F98">
        <w:rPr>
          <w:rFonts w:ascii="Times New Roman" w:hAnsi="Times New Roman" w:cs="Times New Roman"/>
          <w:sz w:val="28"/>
          <w:szCs w:val="28"/>
        </w:rPr>
        <w:t>рых более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9CA">
        <w:rPr>
          <w:rFonts w:ascii="Times New Roman" w:hAnsi="Times New Roman" w:cs="Times New Roman"/>
          <w:sz w:val="28"/>
          <w:szCs w:val="28"/>
        </w:rPr>
        <w:t>процентов</w:t>
      </w:r>
      <w:r w:rsidR="00EF1BC1" w:rsidRPr="00113F9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B7903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EF1BC1" w:rsidRPr="00113F98">
        <w:rPr>
          <w:rFonts w:ascii="Times New Roman" w:hAnsi="Times New Roman" w:cs="Times New Roman"/>
          <w:sz w:val="28"/>
          <w:szCs w:val="28"/>
        </w:rPr>
        <w:t>Ханты-Мансийск</w:t>
      </w:r>
      <w:r w:rsidR="001B7903">
        <w:rPr>
          <w:rFonts w:ascii="Times New Roman" w:hAnsi="Times New Roman" w:cs="Times New Roman"/>
          <w:sz w:val="28"/>
          <w:szCs w:val="28"/>
        </w:rPr>
        <w:t>ий</w:t>
      </w:r>
      <w:r w:rsidR="00EF1BC1" w:rsidRPr="00113F98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AF" w:rsidRPr="00113F98" w:rsidRDefault="009548E7" w:rsidP="00954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«</w:t>
      </w:r>
      <w:r w:rsidR="009D6CAF" w:rsidRPr="00113F98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ожной карты»</w:t>
      </w:r>
      <w:r w:rsidR="009D6CAF" w:rsidRPr="00113F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6CAF" w:rsidRPr="00113F98" w:rsidRDefault="009D6CAF" w:rsidP="00954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9D6CAF" w:rsidRPr="00113F98" w:rsidRDefault="009D6CAF" w:rsidP="00954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снятие административных, финансовых и информационных барьеров для субъектов малого и среднего предпринимательства при участии </w:t>
      </w:r>
      <w:r w:rsidR="009548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3F98">
        <w:rPr>
          <w:rFonts w:ascii="Times New Roman" w:hAnsi="Times New Roman" w:cs="Times New Roman"/>
          <w:sz w:val="28"/>
          <w:szCs w:val="28"/>
        </w:rPr>
        <w:t>в закупках и поставке товаров, выполнении работ и оказании услуг для заказчиков;</w:t>
      </w:r>
    </w:p>
    <w:p w:rsidR="00C31139" w:rsidRDefault="009D6CAF" w:rsidP="00954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F98">
        <w:rPr>
          <w:rFonts w:ascii="Times New Roman" w:hAnsi="Times New Roman" w:cs="Times New Roman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  <w:bookmarkStart w:id="3" w:name="Par60"/>
      <w:bookmarkEnd w:id="3"/>
    </w:p>
    <w:p w:rsidR="00C3113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13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6CAF" w:rsidRDefault="009D6CAF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9D6CAF" w:rsidSect="0082303D">
          <w:headerReference w:type="default" r:id="rId11"/>
          <w:pgSz w:w="11906" w:h="16838"/>
          <w:pgMar w:top="1418" w:right="1247" w:bottom="1134" w:left="1588" w:header="708" w:footer="708" w:gutter="0"/>
          <w:cols w:space="708"/>
          <w:docGrid w:linePitch="360"/>
        </w:sectPr>
      </w:pPr>
    </w:p>
    <w:p w:rsidR="009D6CAF" w:rsidRPr="009548E7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8E7">
        <w:rPr>
          <w:rFonts w:ascii="Times New Roman" w:hAnsi="Times New Roman" w:cs="Times New Roman"/>
          <w:sz w:val="28"/>
          <w:szCs w:val="28"/>
        </w:rPr>
        <w:lastRenderedPageBreak/>
        <w:t>II. План мероприятий</w:t>
      </w:r>
    </w:p>
    <w:p w:rsidR="00C31139" w:rsidRPr="00FA539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97"/>
        <w:gridCol w:w="2551"/>
        <w:gridCol w:w="2552"/>
        <w:gridCol w:w="2880"/>
      </w:tblGrid>
      <w:tr w:rsidR="00F461E3" w:rsidRPr="009548E7" w:rsidTr="00242F3D">
        <w:trPr>
          <w:trHeight w:val="53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461E3" w:rsidRPr="009548E7" w:rsidTr="00242F3D">
        <w:trPr>
          <w:trHeight w:val="503"/>
        </w:trPr>
        <w:tc>
          <w:tcPr>
            <w:tcW w:w="145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7"/>
            <w:bookmarkEnd w:id="4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Создание на муниципальном уровне механизмов доступа субъектов малого и среднего предпринимательства</w:t>
            </w:r>
          </w:p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к закупкам заказчиков</w:t>
            </w:r>
          </w:p>
        </w:tc>
      </w:tr>
      <w:tr w:rsidR="00F461E3" w:rsidRPr="009548E7" w:rsidTr="00242F3D">
        <w:trPr>
          <w:trHeight w:val="1304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CA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 Ханты-Мансийского района реестра заказчиков (муниципальные предприятия, </w:t>
            </w:r>
            <w:r w:rsidR="00A671A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</w:t>
            </w:r>
            <w:proofErr w:type="gramEnd"/>
          </w:p>
          <w:p w:rsid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A671A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A671A3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bookmarkEnd w:id="5"/>
            <w:proofErr w:type="gramEnd"/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Ханты-Мансийского района (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461E3" w:rsidRPr="009548E7" w:rsidTr="00242F3D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установления для заказчиков требований по введению в положение о з</w:t>
            </w:r>
            <w:r w:rsidR="009548E7">
              <w:rPr>
                <w:rFonts w:ascii="Times New Roman" w:hAnsi="Times New Roman" w:cs="Times New Roman"/>
                <w:sz w:val="24"/>
                <w:szCs w:val="24"/>
              </w:rPr>
              <w:t>акупке критериев, в соответствии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осуществляется закупка товаров, работ и услуг </w:t>
            </w:r>
          </w:p>
          <w:p w:rsid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и среднего предпринимательства, в том числе начальной (максимальной) цены контракта (цены лота), </w:t>
            </w:r>
          </w:p>
          <w:p w:rsid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размещение заказа на поставку товара, выполнение работ, оказание услуг для нужд заказчиков осуществляется у субъектов малого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</w:t>
            </w:r>
            <w:r w:rsidR="00CE7888" w:rsidRPr="009548E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C130EA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C130EA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</w:t>
            </w:r>
            <w:r w:rsidR="00C130EA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</w:t>
            </w:r>
          </w:p>
          <w:p w:rsid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 закупках заказчиков критериев, обеспечивающих проведение закупок </w:t>
            </w:r>
          </w:p>
          <w:p w:rsid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F461E3" w:rsidRPr="009548E7" w:rsidTr="00242F3D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доли закупок заказчиков у субъектов малого и среднего предпринимательства, осуществляющих поставки товаров</w:t>
            </w:r>
            <w:r w:rsidR="00E66356" w:rsidRPr="009548E7">
              <w:rPr>
                <w:rFonts w:ascii="Times New Roman" w:hAnsi="Times New Roman" w:cs="Times New Roman"/>
                <w:sz w:val="24"/>
                <w:szCs w:val="24"/>
              </w:rPr>
              <w:t>, работ, услуг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E66356" w:rsidRPr="0095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E07F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закупок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</w:t>
            </w:r>
            <w:r w:rsidR="009507BD"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711577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711577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711577" w:rsidRPr="009548E7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839A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доля осуществления закупок заказчиков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 субъектов малого</w:t>
            </w:r>
            <w:r w:rsidR="00F839AF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CA" w:rsidRDefault="00F839A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не менее </w:t>
            </w:r>
          </w:p>
          <w:p w:rsidR="00F461E3" w:rsidRPr="009548E7" w:rsidRDefault="00F839A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от общих закупок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для заказчиков требований по разработке и утверждению перечня товаров (работ или услуг), поставляемых (выполняемых или оказываемых) субъектами малого и среднего предпринимательства, а также условий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порядка применения таких перечней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</w:t>
            </w:r>
            <w:r w:rsidR="00F363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ом (акционером) которых более 50%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F363A1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F363A1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заказчиками перечня товаров (работ или услуг), закупаемых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8AB"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утвержденного перечня товаров (работ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услуг), поставляемых (выполняемых или оказываемых) субъектами малого и среднего предпринимательства на официальном сайте админист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информационным технологиям администрации Ханты-Мансийского района </w:t>
            </w:r>
            <w:r w:rsidR="002D2353" w:rsidRPr="009548E7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E308AB" w:rsidRPr="009548E7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08AB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управление</w:t>
            </w:r>
            <w:r w:rsidR="002D2353" w:rsidRPr="0095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 перечню товаров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(работ или услуг)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доли закупок в электронной форме в общем ежегодном объеме открытых конкурентных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</w:t>
            </w:r>
            <w:r w:rsidR="000A6DD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участником (акционером) которых более 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A6DDE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0A6DDE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доля осуществления прямых закупок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общем ежегодном объеме открытых конкурентных закупок составляет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н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е менее 50%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– 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–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заказчиками при формировании </w:t>
            </w:r>
          </w:p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плана закупок товаров, работ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CA4" w:rsidRPr="009548E7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03561" w:rsidRPr="009548E7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муниципальные  учреждения, организации,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планирования закупок заказчиками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>е менее 50%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  <w:r w:rsidR="008E06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61" w:rsidRPr="009548E7" w:rsidRDefault="008E06A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2018 годов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>е менее 30%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 квартал 2017</w:t>
            </w:r>
            <w:r w:rsidR="008E06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61" w:rsidRPr="009548E7" w:rsidRDefault="008E06A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30%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>о 20%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3 квартал 2017</w:t>
            </w:r>
            <w:r w:rsidR="008E06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61" w:rsidRPr="009548E7" w:rsidRDefault="008E06A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956CF7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956CF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956CF7" w:rsidP="00F7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заказчиками совещательного органа заказчика, отвечающего за общественный аудит эффективности проводимых закупок, 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 обязательным включением в него представителей общественных объединений предпринимателей малого и среднего бизнеса, отраслевых, образовательных учреждений, а также по разработке типового положения о деятельности совещательных органов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77FB"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 администрации Ханты-Мансийского района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77FB" w:rsidRPr="009548E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77FB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End"/>
          </w:p>
          <w:p w:rsidR="006477FB" w:rsidRPr="009548E7" w:rsidRDefault="006477FB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77FB" w:rsidRPr="009548E7" w:rsidRDefault="006477FB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56CF7" w:rsidRPr="009548E7" w:rsidRDefault="006477FB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50% является 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3D52F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3D52F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заказчиками совещательного органа заказчика, отвечающего </w:t>
            </w:r>
          </w:p>
          <w:p w:rsidR="00956CF7" w:rsidRPr="009548E7" w:rsidRDefault="003D52F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за общественный аудит эффективности проводимых закупок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E83A15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89602F" w:rsidRPr="009548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89602F" w:rsidRPr="00954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  <w:r w:rsidR="0089602F" w:rsidRPr="00954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интересы субъектов малого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 совещательные органы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политики администрации Ханты-Мансийского района </w:t>
            </w:r>
            <w:r w:rsidR="00292643" w:rsidRPr="00954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далее – Комитет 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  <w:r w:rsidR="00292643" w:rsidRPr="0095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еречень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интересы субъектов малого и среднего предпринимательства</w:t>
            </w:r>
          </w:p>
        </w:tc>
      </w:tr>
      <w:tr w:rsidR="00F461E3" w:rsidRPr="004F6023" w:rsidTr="00242F3D">
        <w:tc>
          <w:tcPr>
            <w:tcW w:w="145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43"/>
            <w:bookmarkEnd w:id="6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прозрачности процедур закупки и устранение административных, финансовых и информационных барьеров </w:t>
            </w:r>
          </w:p>
          <w:p w:rsidR="00F461E3" w:rsidRP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E83A15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C3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для заказчиков обязательств по формированию и размещению плана закупок товаров, </w:t>
            </w:r>
            <w:r w:rsidR="007A3308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услуг у субъектов малого </w:t>
            </w:r>
          </w:p>
          <w:p w:rsidR="00F461E3" w:rsidRPr="009548E7" w:rsidRDefault="00F461E3" w:rsidP="00C3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на сайтах заказчиков и официальном сайте администрации Ханты-Мансийского района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242F3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D633C6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</w:t>
            </w:r>
            <w:r w:rsidR="00D633C6" w:rsidRPr="009548E7">
              <w:rPr>
                <w:rFonts w:ascii="Times New Roman" w:hAnsi="Times New Roman" w:cs="Times New Roman"/>
                <w:sz w:val="24"/>
                <w:szCs w:val="24"/>
              </w:rPr>
              <w:t>ом) которых более 50% является 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D633C6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размещенные на сайтах в сети Интернет планы закупок у субъектов малого и среднего предпринимательства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внедрения типовых форм документации о закупках у субъектов малого </w:t>
            </w:r>
          </w:p>
          <w:p w:rsidR="004F6023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процедур закупок путем сокращения, упрощения и приведения </w:t>
            </w:r>
          </w:p>
          <w:p w:rsidR="004F6023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 стандартизированным формам документации, необходимой для участия субъектов малого </w:t>
            </w:r>
          </w:p>
          <w:p w:rsidR="00F461E3" w:rsidRPr="009548E7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закупках заказчиков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</w:t>
            </w:r>
            <w:r w:rsidR="00F75FA5" w:rsidRPr="009548E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F805A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участником (акционером) которых более 50% является </w:t>
            </w:r>
            <w:r w:rsidR="00F805A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F805AE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участия субъектов малого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 закупках заказчиков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положение о закупках заказчиков обязательства заказчиков предоставлять субъектам малого и среднего предпринимательства возможность выбора условий обеспечения заявки между банковской гарантией и денежным обеспечением, а также введение дополнительных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(к банковской гарантии и денежному обеспечению) условий обеспечения заявки и предоставление субъектам малого и среднего предпринимательства выбора условий обеспечения заявки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C34DA2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</w:t>
            </w:r>
            <w:r w:rsidR="00C34DA2" w:rsidRPr="009548E7">
              <w:rPr>
                <w:rFonts w:ascii="Times New Roman" w:hAnsi="Times New Roman" w:cs="Times New Roman"/>
                <w:sz w:val="24"/>
                <w:szCs w:val="24"/>
              </w:rPr>
              <w:t>ом) которых более 50% является 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C34DA2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6F5CE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участия субъектов малого и среднего предпринимательства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 закупках заказчиков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возврата заказчиками обеспечения заявок в срок не более 7 рабочих дней со дня подведения итогов закупок всем участникам, относящимся к субъектам малого и среднего предпринимательства</w:t>
            </w:r>
            <w:r w:rsidR="0080437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заявления)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кроме занявших 1 и 2 место по итогам закупок.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Для участников, занявших 1 и 2 место, обеспеч</w:t>
            </w:r>
            <w:r w:rsidR="000C4E51" w:rsidRPr="009548E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возврат</w:t>
            </w:r>
            <w:r w:rsidR="000C4E51" w:rsidRPr="0095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заявок субъектов малого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 в течение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 рабочих дней после подписания договора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администрации Ханты-Мансийского района в отношении подведомственных учреждений, предприятий</w:t>
            </w:r>
            <w:r w:rsidR="006F5CED" w:rsidRPr="009548E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</w:t>
            </w:r>
            <w:r w:rsidR="005F6EAF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участником (акционером) которых более 50% является </w:t>
            </w:r>
            <w:r w:rsidR="005F6EAF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5F6EAF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6F5CE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возвратности обеспечения заявок в срок не более 7 рабочих дней (за исключением занявших 1 и 2 место </w:t>
            </w:r>
            <w:proofErr w:type="gramEnd"/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 итогам закупок) после подписания договора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заказчиками ограничений срока от даты подведения итогов закупок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до подписания договора с субъектами малого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не более 20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8316D0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50% является </w:t>
            </w:r>
            <w:r w:rsidR="008316D0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8316D0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оложениях заказчиков ограниченных сроков подписания договоров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заказчиками максимального срока оплаты выполненных работ после подписания документов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06" w:rsidRPr="009548E7">
              <w:rPr>
                <w:rFonts w:ascii="Times New Roman" w:hAnsi="Times New Roman" w:cs="Times New Roman"/>
                <w:sz w:val="24"/>
                <w:szCs w:val="24"/>
              </w:rPr>
              <w:t>подтверждающих исполнение обязательств по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857306" w:rsidRPr="009548E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, по которым исполнителем выступает субъект малого и среднего предпринимательства, не более 10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513056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 участником (акционером) которых более 50% является </w:t>
            </w:r>
            <w:r w:rsidR="00513056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513056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проектах </w:t>
            </w: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договоров заказчиков максимальных сроков оплаты договоров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закрывающих документов не более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F461E3" w:rsidRPr="004F6023" w:rsidTr="00242F3D">
        <w:tc>
          <w:tcPr>
            <w:tcW w:w="145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95"/>
            <w:bookmarkEnd w:id="7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эффективности деятельности менеджмента заказчиков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установление для заказчиков ежеквартальной статистической информации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субъектов малого и среднего предпринимательства в закупках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242F3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финансам 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76E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E4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статистической информации об участии субъекта малого </w:t>
            </w:r>
          </w:p>
          <w:p w:rsidR="004F76E4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 закупках заказчиков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F76E4">
              <w:rPr>
                <w:rFonts w:ascii="Times New Roman" w:hAnsi="Times New Roman" w:cs="Times New Roman"/>
                <w:sz w:val="24"/>
                <w:szCs w:val="24"/>
              </w:rPr>
              <w:t>ниторинг и контроль реализации «дорожной карты»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указанного инструмента </w:t>
            </w:r>
          </w:p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поддержки и развития малого и среднего предпринимательства </w:t>
            </w: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лучших выявленных практик путем внесения изменений в мероприятия </w:t>
            </w:r>
          </w:p>
          <w:p w:rsidR="00F461E3" w:rsidRPr="009548E7" w:rsidRDefault="004F76E4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ожидаемые результаты «дорожной карты»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242F3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724" w:rsidRPr="009548E7">
              <w:rPr>
                <w:rFonts w:ascii="Times New Roman" w:hAnsi="Times New Roman" w:cs="Times New Roman"/>
                <w:sz w:val="24"/>
                <w:szCs w:val="24"/>
              </w:rPr>
              <w:t>омитет экономики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76E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период реализации «дорожной карты»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E4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</w:t>
            </w:r>
          </w:p>
          <w:p w:rsidR="004F76E4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 поддержке и развитии малого и среднего предпринимательства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</w:tbl>
    <w:p w:rsidR="009D44BC" w:rsidRPr="009548E7" w:rsidRDefault="009D44BC" w:rsidP="0082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4BC" w:rsidRPr="009548E7" w:rsidSect="0082303D"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4E" w:rsidRDefault="00A11A4E" w:rsidP="0082303D">
      <w:pPr>
        <w:spacing w:after="0" w:line="240" w:lineRule="auto"/>
      </w:pPr>
      <w:r>
        <w:separator/>
      </w:r>
    </w:p>
  </w:endnote>
  <w:end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4E" w:rsidRDefault="00A11A4E" w:rsidP="0082303D">
      <w:pPr>
        <w:spacing w:after="0" w:line="240" w:lineRule="auto"/>
      </w:pPr>
      <w:r>
        <w:separator/>
      </w:r>
    </w:p>
  </w:footnote>
  <w:foot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4862"/>
      <w:docPartObj>
        <w:docPartGallery w:val="Page Numbers (Top of Page)"/>
        <w:docPartUnique/>
      </w:docPartObj>
    </w:sdtPr>
    <w:sdtEndPr/>
    <w:sdtContent>
      <w:p w:rsidR="0082303D" w:rsidRDefault="008230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C5">
          <w:rPr>
            <w:noProof/>
          </w:rPr>
          <w:t>4</w:t>
        </w:r>
        <w:r>
          <w:fldChar w:fldCharType="end"/>
        </w:r>
      </w:p>
    </w:sdtContent>
  </w:sdt>
  <w:p w:rsidR="0082303D" w:rsidRDefault="00823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D8"/>
    <w:multiLevelType w:val="hybridMultilevel"/>
    <w:tmpl w:val="745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983"/>
    <w:multiLevelType w:val="hybridMultilevel"/>
    <w:tmpl w:val="4A0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F"/>
    <w:rsid w:val="00013D9F"/>
    <w:rsid w:val="00051024"/>
    <w:rsid w:val="00063194"/>
    <w:rsid w:val="000821CC"/>
    <w:rsid w:val="000825BC"/>
    <w:rsid w:val="00084165"/>
    <w:rsid w:val="00090CE3"/>
    <w:rsid w:val="000A6DDE"/>
    <w:rsid w:val="000C4E51"/>
    <w:rsid w:val="000D0723"/>
    <w:rsid w:val="000D6B55"/>
    <w:rsid w:val="000E4CA9"/>
    <w:rsid w:val="000F0081"/>
    <w:rsid w:val="000F3BE6"/>
    <w:rsid w:val="000F4882"/>
    <w:rsid w:val="00103589"/>
    <w:rsid w:val="0010590B"/>
    <w:rsid w:val="00113F98"/>
    <w:rsid w:val="00120B61"/>
    <w:rsid w:val="0012769B"/>
    <w:rsid w:val="001316F7"/>
    <w:rsid w:val="001332DA"/>
    <w:rsid w:val="001450FB"/>
    <w:rsid w:val="00150F0E"/>
    <w:rsid w:val="0015308A"/>
    <w:rsid w:val="00176AA1"/>
    <w:rsid w:val="001847A5"/>
    <w:rsid w:val="001A62C0"/>
    <w:rsid w:val="001A6B82"/>
    <w:rsid w:val="001B3FF1"/>
    <w:rsid w:val="001B6DF5"/>
    <w:rsid w:val="001B7903"/>
    <w:rsid w:val="001C4192"/>
    <w:rsid w:val="001D4DF2"/>
    <w:rsid w:val="001D5B40"/>
    <w:rsid w:val="001E31E3"/>
    <w:rsid w:val="00213874"/>
    <w:rsid w:val="00222B9A"/>
    <w:rsid w:val="00227137"/>
    <w:rsid w:val="00242F3D"/>
    <w:rsid w:val="002441D6"/>
    <w:rsid w:val="00257C05"/>
    <w:rsid w:val="00275F61"/>
    <w:rsid w:val="00276498"/>
    <w:rsid w:val="002772BE"/>
    <w:rsid w:val="00285245"/>
    <w:rsid w:val="00292643"/>
    <w:rsid w:val="002D2353"/>
    <w:rsid w:val="002D59CA"/>
    <w:rsid w:val="002E2E8B"/>
    <w:rsid w:val="00300F70"/>
    <w:rsid w:val="0032393C"/>
    <w:rsid w:val="00326AC9"/>
    <w:rsid w:val="00382642"/>
    <w:rsid w:val="0039148F"/>
    <w:rsid w:val="00391BCB"/>
    <w:rsid w:val="003B2A33"/>
    <w:rsid w:val="003B53EE"/>
    <w:rsid w:val="003D0C7D"/>
    <w:rsid w:val="003D483C"/>
    <w:rsid w:val="003D52F1"/>
    <w:rsid w:val="003D6970"/>
    <w:rsid w:val="003F409C"/>
    <w:rsid w:val="003F70EE"/>
    <w:rsid w:val="0040666C"/>
    <w:rsid w:val="00413D83"/>
    <w:rsid w:val="00432DC1"/>
    <w:rsid w:val="0044469C"/>
    <w:rsid w:val="004526DC"/>
    <w:rsid w:val="00453813"/>
    <w:rsid w:val="004A144F"/>
    <w:rsid w:val="004A1CB6"/>
    <w:rsid w:val="004B2F29"/>
    <w:rsid w:val="004E6644"/>
    <w:rsid w:val="004F21B2"/>
    <w:rsid w:val="004F2235"/>
    <w:rsid w:val="004F6023"/>
    <w:rsid w:val="004F76E4"/>
    <w:rsid w:val="0050474E"/>
    <w:rsid w:val="00511A6F"/>
    <w:rsid w:val="00513056"/>
    <w:rsid w:val="00517799"/>
    <w:rsid w:val="00525C65"/>
    <w:rsid w:val="005314A9"/>
    <w:rsid w:val="005331C1"/>
    <w:rsid w:val="00555407"/>
    <w:rsid w:val="00563097"/>
    <w:rsid w:val="005646D2"/>
    <w:rsid w:val="005726CD"/>
    <w:rsid w:val="00574673"/>
    <w:rsid w:val="005A3D8A"/>
    <w:rsid w:val="005C13E1"/>
    <w:rsid w:val="005D42DA"/>
    <w:rsid w:val="005E08AD"/>
    <w:rsid w:val="005F464F"/>
    <w:rsid w:val="005F6EAF"/>
    <w:rsid w:val="00600445"/>
    <w:rsid w:val="006115A6"/>
    <w:rsid w:val="0062666D"/>
    <w:rsid w:val="00633F89"/>
    <w:rsid w:val="006357A0"/>
    <w:rsid w:val="006477FB"/>
    <w:rsid w:val="00653D90"/>
    <w:rsid w:val="00674FB5"/>
    <w:rsid w:val="00676D86"/>
    <w:rsid w:val="0068521A"/>
    <w:rsid w:val="006A0EB2"/>
    <w:rsid w:val="006A2344"/>
    <w:rsid w:val="006D0B98"/>
    <w:rsid w:val="006D243F"/>
    <w:rsid w:val="006D5E1F"/>
    <w:rsid w:val="006F5CED"/>
    <w:rsid w:val="00711577"/>
    <w:rsid w:val="00713DAF"/>
    <w:rsid w:val="00727E35"/>
    <w:rsid w:val="00734D8B"/>
    <w:rsid w:val="00737019"/>
    <w:rsid w:val="007556F2"/>
    <w:rsid w:val="00770840"/>
    <w:rsid w:val="007836B1"/>
    <w:rsid w:val="007A3308"/>
    <w:rsid w:val="007D0645"/>
    <w:rsid w:val="007F64C3"/>
    <w:rsid w:val="008020BB"/>
    <w:rsid w:val="0080437E"/>
    <w:rsid w:val="00810683"/>
    <w:rsid w:val="008114B6"/>
    <w:rsid w:val="00816DA6"/>
    <w:rsid w:val="0082303D"/>
    <w:rsid w:val="008316D0"/>
    <w:rsid w:val="00834231"/>
    <w:rsid w:val="00847388"/>
    <w:rsid w:val="00857306"/>
    <w:rsid w:val="008639AC"/>
    <w:rsid w:val="00864CA4"/>
    <w:rsid w:val="00872DFB"/>
    <w:rsid w:val="008810E2"/>
    <w:rsid w:val="0089602F"/>
    <w:rsid w:val="0089771A"/>
    <w:rsid w:val="008C298C"/>
    <w:rsid w:val="008D00DA"/>
    <w:rsid w:val="008D6237"/>
    <w:rsid w:val="008E06A1"/>
    <w:rsid w:val="008E10D3"/>
    <w:rsid w:val="00903561"/>
    <w:rsid w:val="0091346F"/>
    <w:rsid w:val="00925366"/>
    <w:rsid w:val="0092710A"/>
    <w:rsid w:val="009370E0"/>
    <w:rsid w:val="00945125"/>
    <w:rsid w:val="009507BD"/>
    <w:rsid w:val="009548E7"/>
    <w:rsid w:val="00956CF7"/>
    <w:rsid w:val="00982FA0"/>
    <w:rsid w:val="00997EE6"/>
    <w:rsid w:val="009D3D9F"/>
    <w:rsid w:val="009D44BC"/>
    <w:rsid w:val="009D6CAF"/>
    <w:rsid w:val="009D7A78"/>
    <w:rsid w:val="009F1B81"/>
    <w:rsid w:val="00A11A4E"/>
    <w:rsid w:val="00A327A4"/>
    <w:rsid w:val="00A45A62"/>
    <w:rsid w:val="00A5117B"/>
    <w:rsid w:val="00A53645"/>
    <w:rsid w:val="00A671A3"/>
    <w:rsid w:val="00A76EFB"/>
    <w:rsid w:val="00A8584B"/>
    <w:rsid w:val="00AA0BC3"/>
    <w:rsid w:val="00AA458B"/>
    <w:rsid w:val="00AA5841"/>
    <w:rsid w:val="00AB50A4"/>
    <w:rsid w:val="00AC2E91"/>
    <w:rsid w:val="00AD06DD"/>
    <w:rsid w:val="00AF05B0"/>
    <w:rsid w:val="00AF3914"/>
    <w:rsid w:val="00AF7184"/>
    <w:rsid w:val="00B0375A"/>
    <w:rsid w:val="00B113C7"/>
    <w:rsid w:val="00B52FCF"/>
    <w:rsid w:val="00B550F3"/>
    <w:rsid w:val="00B55F48"/>
    <w:rsid w:val="00B624C5"/>
    <w:rsid w:val="00B64F05"/>
    <w:rsid w:val="00B766F9"/>
    <w:rsid w:val="00B90357"/>
    <w:rsid w:val="00B97DA7"/>
    <w:rsid w:val="00BA169E"/>
    <w:rsid w:val="00BB5D87"/>
    <w:rsid w:val="00BC643F"/>
    <w:rsid w:val="00BE7B0B"/>
    <w:rsid w:val="00BF5CA1"/>
    <w:rsid w:val="00C130EA"/>
    <w:rsid w:val="00C27A8D"/>
    <w:rsid w:val="00C31139"/>
    <w:rsid w:val="00C34DA2"/>
    <w:rsid w:val="00C35AB8"/>
    <w:rsid w:val="00C37343"/>
    <w:rsid w:val="00C45201"/>
    <w:rsid w:val="00C60D37"/>
    <w:rsid w:val="00C7680A"/>
    <w:rsid w:val="00C8676E"/>
    <w:rsid w:val="00C87AAC"/>
    <w:rsid w:val="00C92F8B"/>
    <w:rsid w:val="00C937C6"/>
    <w:rsid w:val="00CD49F0"/>
    <w:rsid w:val="00CE07F1"/>
    <w:rsid w:val="00CE7888"/>
    <w:rsid w:val="00CE7A16"/>
    <w:rsid w:val="00CF0724"/>
    <w:rsid w:val="00CF4BC1"/>
    <w:rsid w:val="00D0142C"/>
    <w:rsid w:val="00D02F66"/>
    <w:rsid w:val="00D10372"/>
    <w:rsid w:val="00D3219E"/>
    <w:rsid w:val="00D61A46"/>
    <w:rsid w:val="00D633C6"/>
    <w:rsid w:val="00D67369"/>
    <w:rsid w:val="00D6768C"/>
    <w:rsid w:val="00D75550"/>
    <w:rsid w:val="00DA0B4F"/>
    <w:rsid w:val="00DB25EE"/>
    <w:rsid w:val="00DB2B55"/>
    <w:rsid w:val="00DB3D2A"/>
    <w:rsid w:val="00DB40FA"/>
    <w:rsid w:val="00DC4B38"/>
    <w:rsid w:val="00DD2206"/>
    <w:rsid w:val="00DD224A"/>
    <w:rsid w:val="00DD4A9F"/>
    <w:rsid w:val="00DE2207"/>
    <w:rsid w:val="00E144AC"/>
    <w:rsid w:val="00E308AB"/>
    <w:rsid w:val="00E66356"/>
    <w:rsid w:val="00E83A15"/>
    <w:rsid w:val="00E90CB3"/>
    <w:rsid w:val="00EB2048"/>
    <w:rsid w:val="00ED048C"/>
    <w:rsid w:val="00ED79F8"/>
    <w:rsid w:val="00ED7F65"/>
    <w:rsid w:val="00EE05E3"/>
    <w:rsid w:val="00EE5CEF"/>
    <w:rsid w:val="00EF1BC1"/>
    <w:rsid w:val="00F15B06"/>
    <w:rsid w:val="00F15FE0"/>
    <w:rsid w:val="00F363A1"/>
    <w:rsid w:val="00F461E3"/>
    <w:rsid w:val="00F728C2"/>
    <w:rsid w:val="00F75FA5"/>
    <w:rsid w:val="00F805AE"/>
    <w:rsid w:val="00F81812"/>
    <w:rsid w:val="00F839AF"/>
    <w:rsid w:val="00F841FE"/>
    <w:rsid w:val="00FA5399"/>
    <w:rsid w:val="00FC7E29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F2E32D63EA791510C40E88BAC81E33F0C80BC8448F366FE159B06D16AE3E3B9Ae2k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D921-AAEC-4EC5-82FB-D18B787F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7</cp:revision>
  <cp:lastPrinted>2016-04-19T05:45:00Z</cp:lastPrinted>
  <dcterms:created xsi:type="dcterms:W3CDTF">2016-04-19T13:59:00Z</dcterms:created>
  <dcterms:modified xsi:type="dcterms:W3CDTF">2017-01-10T07:05:00Z</dcterms:modified>
</cp:coreProperties>
</file>